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6"/>
        </w:rPr>
      </w:pPr>
      <w:r w:rsidRPr="00DD0DC8">
        <w:rPr>
          <w:rStyle w:val="a4"/>
          <w:rFonts w:ascii="Trebuchet MS" w:hAnsi="Trebuchet MS"/>
          <w:color w:val="000000"/>
          <w:sz w:val="48"/>
        </w:rPr>
        <w:t>Что бы чётко говорить, надо с пальцами дружить</w:t>
      </w:r>
      <w:r w:rsidR="00DD0DC8" w:rsidRPr="00DD0DC8">
        <w:rPr>
          <w:rStyle w:val="a4"/>
          <w:rFonts w:ascii="Trebuchet MS" w:hAnsi="Trebuchet MS"/>
          <w:color w:val="000000"/>
          <w:sz w:val="48"/>
        </w:rPr>
        <w:t>.</w:t>
      </w:r>
    </w:p>
    <w:p w:rsidR="00DD0DC8" w:rsidRPr="00DD0DC8" w:rsidRDefault="00DD0DC8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Trebuchet MS" w:hAnsi="Trebuchet MS"/>
          <w:color w:val="000000"/>
          <w:sz w:val="36"/>
        </w:rPr>
      </w:pP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Style w:val="a4"/>
          <w:rFonts w:ascii="Trebuchet MS" w:hAnsi="Trebuchet MS"/>
          <w:color w:val="000000"/>
          <w:sz w:val="32"/>
        </w:rPr>
        <w:t>Один из показателей интеллектуальной готовности к школьному обучению –</w:t>
      </w:r>
      <w:r w:rsidRPr="00DD0DC8">
        <w:rPr>
          <w:rStyle w:val="apple-converted-space"/>
          <w:rFonts w:ascii="Trebuchet MS" w:hAnsi="Trebuchet MS"/>
          <w:b/>
          <w:bCs/>
          <w:color w:val="000000"/>
          <w:sz w:val="32"/>
        </w:rPr>
        <w:t> </w:t>
      </w:r>
      <w:r w:rsidRPr="00DD0DC8">
        <w:rPr>
          <w:rStyle w:val="a4"/>
          <w:rFonts w:ascii="Trebuchet MS" w:hAnsi="Trebuchet MS"/>
          <w:color w:val="000000"/>
          <w:sz w:val="32"/>
        </w:rPr>
        <w:t>уровень развития мелкой моторики – ловкости  движений рук.</w:t>
      </w:r>
    </w:p>
    <w:p w:rsidR="00DD0DC8" w:rsidRPr="00DD0DC8" w:rsidRDefault="00DD0DC8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Обычно ребёнок,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 xml:space="preserve">     Что родители знают о детских пальчиках? То, что они необычайно трогательные, крошечные и нежные, с </w:t>
      </w:r>
      <w:proofErr w:type="spellStart"/>
      <w:r w:rsidRPr="00DD0DC8">
        <w:rPr>
          <w:rFonts w:ascii="Trebuchet MS" w:hAnsi="Trebuchet MS"/>
          <w:color w:val="000000"/>
          <w:sz w:val="32"/>
        </w:rPr>
        <w:t>перевязочками</w:t>
      </w:r>
      <w:proofErr w:type="spellEnd"/>
      <w:r w:rsidRPr="00DD0DC8">
        <w:rPr>
          <w:rFonts w:ascii="Trebuchet MS" w:hAnsi="Trebuchet MS"/>
          <w:color w:val="000000"/>
          <w:sz w:val="32"/>
        </w:rPr>
        <w:t>. Поначалу пальчики всё больше отдыхают, уютно свернувшись в «кулачке». Позже начинается настоящее наступление на окружающий мир: они хватают мамин палец, погремушки, пелёнки, сжимаются и разжимаются в поисках новых объектов.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Чем активнее и точнее движения пальцев у маленького ребёнка, тем быстрее он начинает говорить. Поэтому очень полезно, если мама, напевая песенку, будет  поглаживать и загибать пальчики малыша. Очень скоро он уловит связь между словами и жестами, а чуть позже, услышав знакомые фразы или мотив, сам научится повторять за мамой  определённые движения.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Пальчиковые игры не только совершенствуют ловкость и точность движений, но и улучшают внимание, память, помогают научиться терпению, вырабатывают усидчивость, они очень эмоциональны, увлекательны, способствуют развитию творческой деятельности.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Неоценимы в этой связи игры с природным материалом: камешками, семенами, пухом растений, бобами, крупо</w:t>
      </w:r>
      <w:r w:rsidR="00DD0DC8" w:rsidRPr="00DD0DC8">
        <w:rPr>
          <w:rFonts w:ascii="Trebuchet MS" w:hAnsi="Trebuchet MS"/>
          <w:color w:val="000000"/>
          <w:sz w:val="32"/>
        </w:rPr>
        <w:t xml:space="preserve">й, мукой, снегом, водой, ветром </w:t>
      </w:r>
      <w:r w:rsidRPr="00DD0DC8">
        <w:rPr>
          <w:rFonts w:ascii="Trebuchet MS" w:hAnsi="Trebuchet MS"/>
          <w:color w:val="000000"/>
          <w:sz w:val="32"/>
        </w:rPr>
        <w:t xml:space="preserve"> и особенно песком.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  Для игр с песком необходимо использовать предметы различной фактуры, это развивает тактильно – кинестетическую чувствительность и мелкую моторику.</w:t>
      </w:r>
    </w:p>
    <w:p w:rsidR="00DD0DC8" w:rsidRPr="00DD0DC8" w:rsidRDefault="00E23E02" w:rsidP="00DD0DC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lastRenderedPageBreak/>
        <w:t>    </w:t>
      </w:r>
      <w:r w:rsidRPr="00DD0DC8">
        <w:rPr>
          <w:rStyle w:val="apple-converted-space"/>
          <w:rFonts w:ascii="Trebuchet MS" w:hAnsi="Trebuchet MS"/>
          <w:color w:val="000000"/>
          <w:sz w:val="32"/>
        </w:rPr>
        <w:t> </w:t>
      </w:r>
      <w:r w:rsidRPr="00DD0DC8">
        <w:rPr>
          <w:rStyle w:val="a5"/>
          <w:rFonts w:ascii="Trebuchet MS" w:hAnsi="Trebuchet MS"/>
          <w:color w:val="993300"/>
          <w:sz w:val="32"/>
        </w:rPr>
        <w:t>Песок  следует предварительно помыть, прокалить и остудить.</w:t>
      </w:r>
    </w:p>
    <w:p w:rsidR="00DD0DC8" w:rsidRPr="00DD0DC8" w:rsidRDefault="00DD0DC8" w:rsidP="00DD0DC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</w:p>
    <w:p w:rsidR="00E23E02" w:rsidRPr="00DD0DC8" w:rsidRDefault="00E23E02" w:rsidP="00DD0DC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Взрослый делает в песке отпечатки кистей рук и рассказывает о своих  ощущениях. Затем</w:t>
      </w:r>
      <w:r w:rsidR="00DD0DC8" w:rsidRPr="00DD0DC8">
        <w:rPr>
          <w:rFonts w:ascii="Trebuchet MS" w:hAnsi="Trebuchet MS"/>
          <w:color w:val="000000"/>
          <w:sz w:val="32"/>
        </w:rPr>
        <w:t>,</w:t>
      </w:r>
      <w:r w:rsidRPr="00DD0DC8">
        <w:rPr>
          <w:rFonts w:ascii="Trebuchet MS" w:hAnsi="Trebuchet MS"/>
          <w:color w:val="000000"/>
          <w:sz w:val="32"/>
        </w:rPr>
        <w:t xml:space="preserve"> то же самое проделывает ребёнок. Постепенно он накапливает чувственный опыт и учится выражать свои ощущения.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 xml:space="preserve">«Проложите» в песке тропинки, по которым ребёнок «проходит, чередуя руки, используя ладони, кулачки, костяшки пальцев. Затем в игре </w:t>
      </w:r>
      <w:r w:rsidR="00DD0DC8" w:rsidRPr="00DD0DC8">
        <w:rPr>
          <w:rFonts w:ascii="Trebuchet MS" w:hAnsi="Trebuchet MS"/>
          <w:color w:val="000000"/>
          <w:sz w:val="32"/>
        </w:rPr>
        <w:t>с песком используются  обе руки</w:t>
      </w:r>
      <w:r w:rsidRPr="00DD0DC8">
        <w:rPr>
          <w:rFonts w:ascii="Trebuchet MS" w:hAnsi="Trebuchet MS"/>
          <w:color w:val="000000"/>
          <w:sz w:val="32"/>
        </w:rPr>
        <w:t>, все 10 пальцев.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Кроме того, что упражнения с песком развивают чувствительность и мелкие мышцы кисти руки,  они  имеют огромное значение для психики ребёнка, стабилизируют его эмоциональное состояние. Малыш не боится рисовать и писать на песке, ведь, если появляется ошибка, её легко и просто можно исправить, причём делать это</w:t>
      </w:r>
      <w:r w:rsidR="00DD0DC8" w:rsidRPr="00DD0DC8">
        <w:rPr>
          <w:rFonts w:ascii="Trebuchet MS" w:hAnsi="Trebuchet MS"/>
          <w:color w:val="000000"/>
          <w:sz w:val="32"/>
        </w:rPr>
        <w:t xml:space="preserve"> можно сколько угодно раз! </w:t>
      </w:r>
      <w:r w:rsidRPr="00DD0DC8">
        <w:rPr>
          <w:rFonts w:ascii="Trebuchet MS" w:hAnsi="Trebuchet MS"/>
          <w:color w:val="000000"/>
          <w:sz w:val="32"/>
        </w:rPr>
        <w:t> А как хорошо фантазировать вместе!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Погружая руки в песок, находить разные предметы, обсуждая, чьи они, как и кем использовались? Или, медленно шевеля руками, изменять ровную поверхность песка, представляя, что в</w:t>
      </w:r>
      <w:r w:rsidR="00DD0DC8" w:rsidRPr="00DD0DC8">
        <w:rPr>
          <w:rFonts w:ascii="Trebuchet MS" w:hAnsi="Trebuchet MS"/>
          <w:color w:val="000000"/>
          <w:sz w:val="32"/>
        </w:rPr>
        <w:t>ы находитесь в горах или в лес</w:t>
      </w:r>
      <w:r w:rsidRPr="00DD0DC8">
        <w:rPr>
          <w:rFonts w:ascii="Trebuchet MS" w:hAnsi="Trebuchet MS"/>
          <w:color w:val="000000"/>
          <w:sz w:val="32"/>
        </w:rPr>
        <w:t>, в море или на другой планете.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  А ещё песок даёт возможность «оживлять» абстрактные символы: буквы, цифры, геометрические фигуры. 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                        </w:t>
      </w:r>
      <w:r w:rsidRPr="00DD0DC8">
        <w:rPr>
          <w:rStyle w:val="apple-converted-space"/>
          <w:rFonts w:ascii="Trebuchet MS" w:hAnsi="Trebuchet MS"/>
          <w:color w:val="000000"/>
          <w:sz w:val="32"/>
        </w:rPr>
        <w:t> </w:t>
      </w:r>
      <w:r w:rsidRPr="00DD0DC8">
        <w:rPr>
          <w:rStyle w:val="a4"/>
          <w:rFonts w:ascii="Trebuchet MS" w:hAnsi="Trebuchet MS"/>
          <w:color w:val="000000"/>
          <w:sz w:val="32"/>
        </w:rPr>
        <w:t>Пальчиковая игра «Песок»: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Style w:val="a5"/>
          <w:rFonts w:ascii="Trebuchet MS" w:hAnsi="Trebuchet MS"/>
          <w:color w:val="000000"/>
          <w:sz w:val="32"/>
        </w:rPr>
        <w:t>Всё, что только захотим,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Style w:val="a5"/>
          <w:rFonts w:ascii="Trebuchet MS" w:hAnsi="Trebuchet MS"/>
          <w:color w:val="000000"/>
          <w:sz w:val="32"/>
        </w:rPr>
        <w:t>Из песка мы смастерим. </w:t>
      </w:r>
      <w:r w:rsidRPr="00DD0DC8">
        <w:rPr>
          <w:rFonts w:ascii="Trebuchet MS" w:hAnsi="Trebuchet MS"/>
          <w:color w:val="000000"/>
          <w:sz w:val="32"/>
        </w:rPr>
        <w:t>                      – Хлопки в ладоши.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Style w:val="a5"/>
          <w:rFonts w:ascii="Trebuchet MS" w:hAnsi="Trebuchet MS"/>
          <w:color w:val="000000"/>
          <w:sz w:val="32"/>
        </w:rPr>
        <w:t>Коля лепит колобок, </w:t>
      </w:r>
      <w:r w:rsidRPr="00DD0DC8">
        <w:rPr>
          <w:rFonts w:ascii="Trebuchet MS" w:hAnsi="Trebuchet MS"/>
          <w:color w:val="000000"/>
          <w:sz w:val="32"/>
        </w:rPr>
        <w:t>                            - имитация лепки.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Style w:val="a5"/>
          <w:rFonts w:ascii="Trebuchet MS" w:hAnsi="Trebuchet MS"/>
          <w:color w:val="000000"/>
          <w:sz w:val="32"/>
        </w:rPr>
        <w:t xml:space="preserve">А </w:t>
      </w:r>
      <w:proofErr w:type="spellStart"/>
      <w:r w:rsidRPr="00DD0DC8">
        <w:rPr>
          <w:rStyle w:val="a5"/>
          <w:rFonts w:ascii="Trebuchet MS" w:hAnsi="Trebuchet MS"/>
          <w:color w:val="000000"/>
          <w:sz w:val="32"/>
        </w:rPr>
        <w:t>Иринка</w:t>
      </w:r>
      <w:proofErr w:type="spellEnd"/>
      <w:r w:rsidRPr="00DD0DC8">
        <w:rPr>
          <w:rStyle w:val="a5"/>
          <w:rFonts w:ascii="Trebuchet MS" w:hAnsi="Trebuchet MS"/>
          <w:color w:val="000000"/>
          <w:sz w:val="32"/>
        </w:rPr>
        <w:t xml:space="preserve"> теремок</w:t>
      </w:r>
      <w:r w:rsidRPr="00DD0DC8">
        <w:rPr>
          <w:rFonts w:ascii="Trebuchet MS" w:hAnsi="Trebuchet MS"/>
          <w:color w:val="000000"/>
          <w:sz w:val="32"/>
        </w:rPr>
        <w:t>                                - сделать «крышу» из рук. 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Style w:val="a5"/>
          <w:rFonts w:ascii="Trebuchet MS" w:hAnsi="Trebuchet MS"/>
          <w:color w:val="000000"/>
          <w:sz w:val="32"/>
        </w:rPr>
        <w:t>Люба лепит разных рыб,</w:t>
      </w:r>
      <w:r w:rsidRPr="00DD0DC8">
        <w:rPr>
          <w:rStyle w:val="apple-converted-space"/>
          <w:rFonts w:ascii="Trebuchet MS" w:hAnsi="Trebuchet MS"/>
          <w:i/>
          <w:iCs/>
          <w:color w:val="000000"/>
          <w:sz w:val="32"/>
        </w:rPr>
        <w:t> </w:t>
      </w:r>
      <w:r w:rsidRPr="00DD0DC8">
        <w:rPr>
          <w:rFonts w:ascii="Trebuchet MS" w:hAnsi="Trebuchet MS"/>
          <w:color w:val="000000"/>
          <w:sz w:val="32"/>
        </w:rPr>
        <w:t>                    - имитация движения рыб.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Style w:val="a5"/>
          <w:rFonts w:ascii="Trebuchet MS" w:hAnsi="Trebuchet MS"/>
          <w:color w:val="000000"/>
          <w:sz w:val="32"/>
        </w:rPr>
        <w:lastRenderedPageBreak/>
        <w:t>Ну а Вера – белый гриб</w:t>
      </w:r>
      <w:r w:rsidRPr="00DD0DC8">
        <w:rPr>
          <w:rFonts w:ascii="Trebuchet MS" w:hAnsi="Trebuchet MS"/>
          <w:color w:val="000000"/>
          <w:sz w:val="32"/>
        </w:rPr>
        <w:t>                         - сжать одну руку в кулак и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                                                               накрыть ладошкой второй.         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«Пальчиковые игры» как бы отображают реальность окружающего мира – предметы, животных, людей, их деятельность, явления природы.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В ходе « пальчиковых игр» дети, повторяя движения взрослых, активизируют моторику рук,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 xml:space="preserve">     «Пальчиковые игры » - это </w:t>
      </w:r>
      <w:r w:rsidR="00DD0DC8" w:rsidRPr="00DD0DC8">
        <w:rPr>
          <w:rFonts w:ascii="Trebuchet MS" w:hAnsi="Trebuchet MS"/>
          <w:color w:val="000000"/>
          <w:sz w:val="32"/>
        </w:rPr>
        <w:t>инсценировка,</w:t>
      </w:r>
      <w:r w:rsidRPr="00DD0DC8">
        <w:rPr>
          <w:rFonts w:ascii="Trebuchet MS" w:hAnsi="Trebuchet MS"/>
          <w:color w:val="000000"/>
          <w:sz w:val="32"/>
        </w:rPr>
        <w:t xml:space="preserve"> каких – либо  рифмованных историй, сказок.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Многие  игры требуют участия обеих рук, что даёт  возможность ориентироваться  в понятиях «вправо», «влево», «вверх», «вниз».</w:t>
      </w:r>
    </w:p>
    <w:p w:rsidR="00E23E02" w:rsidRPr="00DD0DC8" w:rsidRDefault="00E23E02" w:rsidP="00E23E02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Trebuchet MS" w:hAnsi="Trebuchet MS"/>
          <w:color w:val="000000"/>
          <w:sz w:val="32"/>
        </w:rPr>
      </w:pPr>
      <w:r w:rsidRPr="00DD0DC8">
        <w:rPr>
          <w:rFonts w:ascii="Trebuchet MS" w:hAnsi="Trebuchet MS"/>
          <w:color w:val="000000"/>
          <w:sz w:val="32"/>
        </w:rPr>
        <w:t>     Очень важны эти игры для развития творчества детей. Если ребёнок усвоит какую-нибудь одну  «пальчиковую игру», он обязательно будет стараться придумать новую инсценировку для других стишков и песенок.</w:t>
      </w:r>
    </w:p>
    <w:p w:rsidR="001F1343" w:rsidRDefault="001F1343"/>
    <w:sectPr w:rsidR="001F1343" w:rsidSect="001F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02"/>
    <w:rsid w:val="001F1343"/>
    <w:rsid w:val="00786AE4"/>
    <w:rsid w:val="00A23A2C"/>
    <w:rsid w:val="00CC3A39"/>
    <w:rsid w:val="00DD0DC8"/>
    <w:rsid w:val="00E23E02"/>
    <w:rsid w:val="00E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E02"/>
    <w:rPr>
      <w:b/>
      <w:bCs/>
    </w:rPr>
  </w:style>
  <w:style w:type="character" w:customStyle="1" w:styleId="apple-converted-space">
    <w:name w:val="apple-converted-space"/>
    <w:basedOn w:val="a0"/>
    <w:rsid w:val="00E23E02"/>
  </w:style>
  <w:style w:type="character" w:styleId="a5">
    <w:name w:val="Emphasis"/>
    <w:basedOn w:val="a0"/>
    <w:uiPriority w:val="20"/>
    <w:qFormat/>
    <w:rsid w:val="00E23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2013-02-05T12:22:00Z</dcterms:created>
  <dcterms:modified xsi:type="dcterms:W3CDTF">2013-02-06T13:24:00Z</dcterms:modified>
</cp:coreProperties>
</file>